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APPEL À PROJETS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RÉSIDENCES DE CRÉATION ARTISTIQUE AUDIOVISUELLE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ANNÉE 2021 – CHATEAU MORANGE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-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Dossier de candidature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2"/>
          <w:szCs w:val="22"/>
          <w:u w:val="single" w:color="000000"/>
        </w:rPr>
        <w:t>IDENTITÉ DU PORTEUR DE PROJET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singl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Nom de la compagnie, du groupe ou de l’artiste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Titre du projet (provisoire ou définitif)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Nom de la structure juridique portant le projet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Adresse du siège social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Adresse d’envoi du courrier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Adresse email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Téléphone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N° SIRET ou RNA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Code APE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Ou N° de la Maison des artistes ou AGESSA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Ou N° de sécurité sociale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N° de licence d’entrepreneur de spectacles*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Nom et qualité du responsable légal de la structure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Contact artistique (nom/téléphone/email)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Contact administratif (nom/téléphone/email)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Contact technique (nom/téléphone/email)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Site web/Facebook/autres réseaux sociaux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sz w:val="20"/>
          <w:szCs w:val="20"/>
          <w:u w:val="none" w:color="000000"/>
        </w:rPr>
      </w:pPr>
      <w:r>
        <w:rPr>
          <w:i/>
          <w:iCs/>
          <w:color w:val="000000"/>
          <w:sz w:val="20"/>
          <w:szCs w:val="20"/>
          <w:u w:val="none" w:color="000000"/>
        </w:rPr>
        <w:t xml:space="preserve">*à renseigner pour une candidature à une résidence de production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sz w:val="20"/>
          <w:szCs w:val="20"/>
          <w:u w:val="non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PARCOURS ARTISTIQUE DU PORTEUR DE PROJET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Présentation du parcours artistique et démarches du porteur de projet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single" w:color="000000"/>
        </w:rPr>
        <w:t>LE PROJET DE CRÉATION ARTISTIQUE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Champ artistique du projet (discipline majoritaire) - </w:t>
      </w:r>
      <w:r>
        <w:rPr>
          <w:b/>
          <w:bCs/>
          <w:color w:val="C00000"/>
          <w:sz w:val="22"/>
          <w:szCs w:val="22"/>
          <w:u w:val="none" w:color="FB0007"/>
        </w:rPr>
        <w:t>une seule case à cocher</w:t>
      </w:r>
      <w:r>
        <w:rPr>
          <w:b/>
          <w:bCs/>
          <w:color w:val="FB0007"/>
          <w:sz w:val="22"/>
          <w:szCs w:val="22"/>
          <w:u w:val="none" w:color="FB0007"/>
        </w:rPr>
        <w:t> </w:t>
      </w:r>
      <w:r>
        <w:rPr>
          <w:b/>
          <w:bCs/>
          <w:color w:val="000000"/>
          <w:sz w:val="22"/>
          <w:szCs w:val="22"/>
          <w:u w:val="none" w:color="FB0007"/>
        </w:rPr>
        <w:t>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b/>
          <w:bCs/>
          <w:color w:val="000000"/>
          <w:sz w:val="22"/>
          <w:szCs w:val="22"/>
          <w:u w:val="none" w:color="FB0007"/>
          <w:lang w:val="en-US"/>
        </w:rPr>
        <w:t>Audiovisuel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b/>
          <w:bCs/>
          <w:color w:val="000000"/>
          <w:sz w:val="22"/>
          <w:szCs w:val="22"/>
          <w:u w:val="none" w:color="FB0007"/>
        </w:rPr>
        <w:t>Musique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b/>
          <w:bCs/>
          <w:color w:val="000000"/>
          <w:sz w:val="22"/>
          <w:szCs w:val="22"/>
          <w:u w:val="none" w:color="FB0007"/>
        </w:rPr>
        <w:t>Spectacle vivant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  <w:lang w:val="en-US"/>
        </w:rPr>
      </w:pPr>
      <w:r>
        <w:rPr>
          <w:b/>
          <w:bCs/>
          <w:color w:val="000000"/>
          <w:sz w:val="22"/>
          <w:szCs w:val="22"/>
          <w:u w:val="none" w:color="FB0007"/>
          <w:lang w:val="en-US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*Type de résidence - </w:t>
      </w:r>
      <w:r>
        <w:rPr>
          <w:b/>
          <w:bCs/>
          <w:color w:val="C00000"/>
          <w:sz w:val="22"/>
          <w:szCs w:val="22"/>
          <w:u w:val="none" w:color="FB0007"/>
        </w:rPr>
        <w:t>une seule case à cocher</w:t>
      </w:r>
      <w:r>
        <w:rPr>
          <w:b/>
          <w:bCs/>
          <w:color w:val="FB0007"/>
          <w:sz w:val="22"/>
          <w:szCs w:val="22"/>
          <w:u w:val="none" w:color="FB0007"/>
        </w:rPr>
        <w:t> </w:t>
      </w:r>
      <w:r>
        <w:rPr>
          <w:i/>
          <w:iCs/>
          <w:color w:val="000000"/>
          <w:sz w:val="22"/>
          <w:szCs w:val="22"/>
          <w:u w:val="none" w:color="FB0007"/>
        </w:rPr>
        <w:t>(*cf fiche de présentation appel à projet)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i/>
          <w:iCs/>
          <w:color w:val="000000"/>
          <w:sz w:val="22"/>
          <w:szCs w:val="22"/>
          <w:u w:val="none" w:color="FB0007"/>
        </w:rPr>
        <w:t>Durée maximale : 6 mois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b/>
          <w:bCs/>
          <w:color w:val="000000"/>
          <w:sz w:val="22"/>
          <w:szCs w:val="22"/>
          <w:u w:val="none" w:color="FB0007"/>
        </w:rPr>
        <w:t xml:space="preserve">Résidence de laboratoire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b/>
          <w:bCs/>
          <w:color w:val="000000"/>
          <w:sz w:val="22"/>
          <w:szCs w:val="22"/>
          <w:u w:val="none" w:color="FB0007"/>
        </w:rPr>
        <w:t xml:space="preserve">Résidence de production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FB0007"/>
        </w:rPr>
      </w:pPr>
      <w:r>
        <w:rPr>
          <w:b/>
          <w:bCs/>
          <w:color w:val="000000"/>
          <w:sz w:val="22"/>
          <w:szCs w:val="22"/>
          <w:u w:val="none" w:color="FB0007"/>
        </w:rPr>
        <w:t>Le porteur de projet est invité à joindre à l’appui de sa note d’intention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FB0007"/>
        </w:rPr>
      </w:pPr>
      <w:r>
        <w:rPr>
          <w:color w:val="000000"/>
          <w:sz w:val="22"/>
          <w:szCs w:val="22"/>
          <w:u w:val="none" w:color="FB0007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single" w:color="000000"/>
        </w:rPr>
        <w:t>Pour les arts visuels</w:t>
      </w:r>
      <w:r>
        <w:rPr>
          <w:color w:val="000000"/>
          <w:sz w:val="22"/>
          <w:szCs w:val="22"/>
          <w:u w:val="none" w:color="000000"/>
        </w:rPr>
        <w:t xml:space="preserve"> :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En format pdf et n’excédant pas 10mo pour les portolios 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Une biographie rédigée du porteur de projet (500 signes max)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Un curriculum vitae, précisant le parcours, les expositions, les residences, les éditions, les collections et les prix et bourses obtenus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Une note de presentation de la démarche artistique Générale (500 signes max)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Un portfolio visuel numérisé du travail déja réalisé +/ou élèments d’inspiration , de références du future projet.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single" w:color="000000"/>
        </w:rPr>
        <w:t>Pour la musique</w:t>
      </w:r>
      <w:r>
        <w:rPr>
          <w:color w:val="000000"/>
          <w:sz w:val="22"/>
          <w:szCs w:val="22"/>
          <w:u w:val="none" w:color="000000"/>
        </w:rPr>
        <w:t xml:space="preserve"> :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Une présentation détaillée de l’artiste ou du groupe, des liens web (réseaux sociaux, clips vidéo…)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single" w:color="000000"/>
        </w:rPr>
        <w:t>Pour le spectacle vivant</w:t>
      </w:r>
      <w:r>
        <w:rPr>
          <w:color w:val="000000"/>
          <w:sz w:val="22"/>
          <w:szCs w:val="22"/>
          <w:u w:val="none" w:color="000000"/>
        </w:rPr>
        <w:t> :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Une présentation détaillée de l’artiste ou de la compagnie, son ancienneté et le projet de production.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Distribution de l’équipe artistique (nom et fonction de chaque membre) 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Collaboration(s) artistique(s) *extérieure(s) à La Réunion </w:t>
      </w:r>
      <w:r>
        <w:rPr>
          <w:color w:val="000000"/>
          <w:sz w:val="22"/>
          <w:szCs w:val="22"/>
          <w:u w:val="none" w:color="000000"/>
        </w:rPr>
        <w:t>(* zone OI)</w:t>
      </w:r>
      <w:r>
        <w:rPr>
          <w:b/>
          <w:bCs/>
          <w:color w:val="000000"/>
          <w:sz w:val="22"/>
          <w:szCs w:val="22"/>
          <w:u w:val="none" w:color="000000"/>
        </w:rPr>
        <w:t xml:space="preserve"> 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Planning global prévisionnel du projet 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Pour les projets artistique en direction des publics (merci de répondre aux questions suivantes)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Présentation du programme d’action culturelle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Quelle(s) activité(s), axe(s) pédagogique(s) ?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Quel(s) public(s), type(s) de public(s) et tranche(s) d’âge ?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ind w:left="720" w:hanging="720"/>
        <w:jc w:val="both"/>
        <w:textAlignment w:val="auto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Quels en sont les objectifs ?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uppressAutoHyphens w:val="false"/>
        <w:textAlignment w:val="auto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single"/>
        </w:rPr>
        <w:t>LES BESOINS DE RÉSIDENCE</w:t>
      </w:r>
      <w:r>
        <w:rPr>
          <w:b/>
          <w:bCs/>
          <w:color w:val="000000"/>
          <w:sz w:val="22"/>
          <w:szCs w:val="22"/>
          <w:u w:val="single" w:color="000000"/>
        </w:rPr>
        <w:t xml:space="preserve"> DE CRÉATION ARTISTIQUE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Espace(s) de travail nécessaire(s) à la résidence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none" w:color="000000"/>
        </w:rPr>
      </w:pPr>
      <w:r>
        <w:rPr>
          <w:b/>
          <w:bCs/>
          <w:color w:val="FF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none" w:color="000000"/>
        </w:rPr>
      </w:pPr>
      <w:r>
        <w:rPr>
          <w:b/>
          <w:bCs/>
          <w:color w:val="FF0000"/>
          <w:sz w:val="22"/>
          <w:szCs w:val="22"/>
          <w:u w:val="none" w:color="000000"/>
        </w:rPr>
        <w:t>Pour les arts audio-visuels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 w:themeColor="text1"/>
          <w:sz w:val="22"/>
          <w:szCs w:val="22"/>
          <w:u w:val="none" w:color="000000"/>
        </w:rPr>
      </w:pPr>
      <w:r>
        <w:rPr>
          <w:color w:val="000000" w:themeColor="text1"/>
          <w:sz w:val="22"/>
          <w:szCs w:val="22"/>
          <w:u w:val="none" w:color="000000"/>
        </w:rPr>
        <w:t xml:space="preserve">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 w:themeColor="text1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 w:themeColor="text1"/>
          <w:sz w:val="22"/>
          <w:szCs w:val="22"/>
          <w:u w:val="none" w:color="000000"/>
        </w:rPr>
        <w:tab/>
        <w:t>salle de montage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 w:themeColor="text1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 xml:space="preserve">□        </w:t>
      </w:r>
      <w:r>
        <w:rPr>
          <w:color w:val="000000"/>
          <w:sz w:val="22"/>
          <w:szCs w:val="22"/>
          <w:u w:val="none" w:color="FB0007"/>
        </w:rPr>
        <w:t>salle de projection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 w:themeColor="text1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 w:themeColor="text1"/>
          <w:sz w:val="22"/>
          <w:szCs w:val="22"/>
          <w:u w:val="none" w:color="000000"/>
        </w:rPr>
        <w:tab/>
        <w:t>Pas de nécessité d’atelier de travail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 w:themeColor="text1"/>
          <w:sz w:val="22"/>
          <w:szCs w:val="22"/>
          <w:u w:val="none" w:color="000000"/>
        </w:rPr>
      </w:pPr>
      <w:r>
        <w:rPr>
          <w:b/>
          <w:bCs/>
          <w:color w:val="000000" w:themeColor="text1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none" w:color="000000"/>
        </w:rPr>
      </w:pPr>
      <w:r>
        <w:rPr>
          <w:b/>
          <w:bCs/>
          <w:color w:val="FF0000"/>
          <w:sz w:val="22"/>
          <w:szCs w:val="22"/>
          <w:u w:val="none" w:color="000000"/>
        </w:rPr>
        <w:t>Pour le spectacle vivant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 xml:space="preserve">Studio de danse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>Espace de travail en condition scénique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>Espace de travail pour enregistrement (studio)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FB0007"/>
        </w:rPr>
        <w:t xml:space="preserve">□        </w:t>
      </w:r>
      <w:r>
        <w:rPr>
          <w:color w:val="000000"/>
          <w:sz w:val="22"/>
          <w:szCs w:val="22"/>
          <w:u w:val="none" w:color="FB0007"/>
        </w:rPr>
        <w:t>Espaces extérieurs (plein air)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Plusieurs espaces de travail sont nécessaires pendant la même résidence : </w:t>
      </w: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color w:val="000000"/>
          <w:sz w:val="22"/>
          <w:szCs w:val="22"/>
          <w:u w:val="none" w:color="000000"/>
        </w:rPr>
        <w:t>oui</w:t>
        <w:tab/>
      </w: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color w:val="000000"/>
          <w:sz w:val="22"/>
          <w:szCs w:val="22"/>
          <w:u w:val="none" w:color="000000"/>
        </w:rPr>
        <w:t>non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/>
          <w:sz w:val="22"/>
          <w:szCs w:val="22"/>
          <w:u w:val="none" w:color="000000"/>
        </w:rPr>
      </w:pPr>
      <w:r>
        <w:rPr>
          <w:bCs/>
          <w:color w:val="000000"/>
          <w:sz w:val="22"/>
          <w:szCs w:val="22"/>
          <w:u w:val="none" w:color="000000"/>
        </w:rPr>
        <w:t>Spécificités techniques à préciser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i/>
          <w:i/>
          <w:color w:val="000000"/>
          <w:sz w:val="22"/>
          <w:szCs w:val="22"/>
          <w:u w:val="none" w:color="000000"/>
        </w:rPr>
      </w:pPr>
      <w:r>
        <w:rPr>
          <w:bCs/>
          <w:i/>
          <w:color w:val="000000"/>
          <w:sz w:val="22"/>
          <w:szCs w:val="22"/>
          <w:u w:val="none" w:color="000000"/>
        </w:rPr>
        <w:t>Exemples : travail en hauteur, pendrillons, tapis de danse, arrivée d’eau, loges…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/>
          <w:sz w:val="22"/>
          <w:szCs w:val="22"/>
          <w:u w:val="none" w:color="000000"/>
        </w:rPr>
      </w:pPr>
      <w:r>
        <w:rPr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none" w:color="000000"/>
        </w:rPr>
      </w:pPr>
      <w:r>
        <w:rPr>
          <w:b/>
          <w:bCs/>
          <w:color w:val="FF0000"/>
          <w:sz w:val="22"/>
          <w:szCs w:val="22"/>
          <w:u w:val="none" w:color="000000"/>
        </w:rPr>
        <w:t>Pour la musique 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>Studio de répétition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>Espace de travail en condition scénique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ab/>
        <w:t>Espace de travail pour enregistrement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Plusieurs espaces de travail sont nécessaires pendant la même résidence : </w:t>
      </w:r>
      <w:r>
        <w:rPr>
          <w:b/>
          <w:bCs/>
          <w:color w:val="000000"/>
          <w:sz w:val="22"/>
          <w:szCs w:val="22"/>
          <w:u w:val="none" w:color="FB0007"/>
        </w:rPr>
        <w:t xml:space="preserve">□ </w:t>
      </w:r>
      <w:r>
        <w:rPr>
          <w:color w:val="000000"/>
          <w:sz w:val="22"/>
          <w:szCs w:val="22"/>
          <w:u w:val="none" w:color="000000"/>
        </w:rPr>
        <w:t>oui</w:t>
        <w:tab/>
      </w:r>
      <w:r>
        <w:rPr>
          <w:b/>
          <w:bCs/>
          <w:color w:val="000000"/>
          <w:sz w:val="22"/>
          <w:szCs w:val="22"/>
          <w:u w:val="none" w:color="FB0007"/>
        </w:rPr>
        <w:t>□</w:t>
      </w:r>
      <w:r>
        <w:rPr>
          <w:color w:val="000000"/>
          <w:sz w:val="22"/>
          <w:szCs w:val="22"/>
          <w:u w:val="none" w:color="000000"/>
        </w:rPr>
        <w:t>non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FF0000"/>
          <w:sz w:val="22"/>
          <w:szCs w:val="22"/>
          <w:u w:val="none" w:color="000000"/>
        </w:rPr>
      </w:pPr>
      <w:r>
        <w:rPr>
          <w:b/>
          <w:bCs/>
          <w:color w:val="FF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 xml:space="preserve">*Durée de la résidence 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18"/>
          <w:szCs w:val="18"/>
          <w:u w:val="none" w:color="000000"/>
        </w:rPr>
      </w:pPr>
      <w:r>
        <w:rPr>
          <w:color w:val="000000"/>
          <w:sz w:val="18"/>
          <w:szCs w:val="18"/>
          <w:u w:val="none" w:color="000000"/>
        </w:rPr>
        <w:t>*6 mois maximum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Cs/>
          <w:color w:val="000000"/>
          <w:sz w:val="22"/>
          <w:szCs w:val="22"/>
          <w:u w:val="none" w:color="000000"/>
        </w:rPr>
        <w:t>Nombre de jours souhaités de résidence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Cs/>
          <w:color w:val="000000"/>
          <w:sz w:val="22"/>
          <w:szCs w:val="22"/>
          <w:u w:val="none" w:color="000000"/>
        </w:rPr>
      </w:pPr>
      <w:r>
        <w:rPr>
          <w:bCs/>
          <w:color w:val="000000"/>
          <w:sz w:val="22"/>
          <w:szCs w:val="22"/>
          <w:u w:val="none" w:color="000000"/>
        </w:rPr>
        <w:t>Période envisagée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  <w:t>Autres partenaires du projet 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Lieux confirmés 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Lieux pressentis: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Collectivités confirmées: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>Collectivités pressenties: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color w:val="000000"/>
          <w:sz w:val="22"/>
          <w:szCs w:val="22"/>
          <w:u w:val="none" w:color="000000"/>
        </w:rPr>
        <w:t xml:space="preserve">Autres partenaires à préciser: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000000"/>
          <w:sz w:val="22"/>
          <w:szCs w:val="22"/>
          <w:u w:val="none" w:color="000000"/>
        </w:rPr>
      </w:pPr>
      <w:r>
        <w:rPr>
          <w:b/>
          <w:bCs/>
          <w:color w:val="000000"/>
          <w:sz w:val="22"/>
          <w:szCs w:val="22"/>
          <w:u w:val="none" w:color="000000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color w:val="C00000"/>
          <w:sz w:val="20"/>
          <w:szCs w:val="20"/>
          <w:u w:val="none" w:color="000000"/>
        </w:rPr>
      </w:pPr>
      <w:r>
        <w:rPr>
          <w:b/>
          <w:bCs/>
          <w:color w:val="C00000"/>
          <w:sz w:val="20"/>
          <w:szCs w:val="20"/>
          <w:u w:val="none" w:color="000000"/>
        </w:rPr>
        <w:t>A NOTER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C00000"/>
          <w:sz w:val="20"/>
          <w:szCs w:val="20"/>
          <w:u w:val="none" w:color="000000"/>
        </w:rPr>
      </w:pPr>
      <w:r>
        <w:rPr>
          <w:color w:val="C00000"/>
          <w:sz w:val="20"/>
          <w:szCs w:val="20"/>
          <w:u w:val="none" w:color="000000"/>
        </w:rPr>
        <w:t xml:space="preserve">Pour tout projet retenu, CHATEAU MORANGE répondra aux besoins exprimés (en termes de besoins techniques, de calendrier, d’espace de travail) en fonction de ses capacités.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1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Calibri"/>
      <w:color w:val="auto"/>
      <w:kern w:val="2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qFormat/>
    <w:rPr>
      <w:color w:val="0563C1"/>
      <w:u w:val="single"/>
    </w:rPr>
  </w:style>
  <w:style w:type="character" w:styleId="LienInternet">
    <w:name w:val="Lien Internet"/>
    <w:basedOn w:val="DefaultParagraphFont"/>
    <w:uiPriority w:val="99"/>
    <w:unhideWhenUsed/>
    <w:rsid w:val="001b79a5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1b79a5"/>
    <w:rPr>
      <w:color w:val="605E5C"/>
      <w:shd w:fill="E1DFDD" w:val="clear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uiPriority w:val="34"/>
    <w:qFormat/>
    <w:pPr>
      <w:spacing w:before="0" w:after="0"/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BAFF7A-14BF-48F0-8EFF-B091605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LibreOffice/6.4.4.2$Windows_X86_64 LibreOffice_project/3d775be2011f3886db32dfd395a6a6d1ca2630ff</Application>
  <Pages>10</Pages>
  <Words>610</Words>
  <Characters>3170</Characters>
  <CharactersWithSpaces>3716</CharactersWithSpaces>
  <Paragraphs>88</Paragraphs>
  <Company>Courants d'art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2020-09-19T12:18:00Z</dcterms:created>
  <dc:creator>Utilisateur de Microsoft Office</dc:creator>
  <dc:description/>
  <dc:language>fr-RE</dc:language>
  <cp:lastModifiedBy>marie payet</cp:lastModifiedBy>
  <dcterms:modified xsi:type="dcterms:W3CDTF">2020-11-02T07:44:00Z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Courants d'art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